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75"/>
          <w:kern w:val="0"/>
          <w:sz w:val="88"/>
          <w:szCs w:val="88"/>
        </w:rPr>
        <w:t xml:space="preserve">四 川 外 国 语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大</w:t>
      </w:r>
      <w:r>
        <w:rPr>
          <w:rFonts w:hint="eastAsia"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 xml:space="preserve">评 建 办 公 </w:t>
      </w:r>
      <w:r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>室 文 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66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15" w:lineRule="auto"/>
        <w:ind w:left="266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川外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建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办〔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等线" w:cs="Times New Roman"/>
          <w:snapToGrid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71" w:lineRule="exact"/>
        <w:jc w:val="left"/>
        <w:textAlignment w:val="center"/>
        <w:rPr>
          <w:rFonts w:ascii="Arial" w:hAnsi="Arial" w:eastAsia="等线" w:cs="Arial"/>
          <w:snapToGrid w:val="0"/>
          <w:color w:val="000000"/>
          <w:kern w:val="0"/>
          <w:szCs w:val="21"/>
        </w:rPr>
      </w:pPr>
      <w:r>
        <mc:AlternateContent>
          <mc:Choice Requires="wps">
            <w:drawing>
              <wp:inline distT="0" distB="0" distL="114300" distR="114300">
                <wp:extent cx="5605780" cy="45720"/>
                <wp:effectExtent l="0" t="0" r="0" b="0"/>
                <wp:docPr id="1170065533" name="任意多边形 1170065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5780" cy="45720"/>
                        </a:xfrm>
                        <a:custGeom>
                          <a:avLst/>
                          <a:gdLst>
                            <a:gd name="T0" fmla="*/ 0 w 8827"/>
                            <a:gd name="T1" fmla="*/ 20 h 71"/>
                            <a:gd name="T2" fmla="*/ 8827 w 8827"/>
                            <a:gd name="T3" fmla="*/ 5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27" h="71">
                              <a:moveTo>
                                <a:pt x="0" y="20"/>
                              </a:moveTo>
                              <a:lnTo>
                                <a:pt x="8827" y="5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.6pt;width:441.4pt;" filled="f" stroked="t" coordsize="8827,71" o:gfxdata="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Yduqy0wAAAAMBAAAPAAAAAAAAAAEAIAAAACIAAABkcnMvZG93&#10;bnJldi54bWxQSwECFAAUAAAACACHTuJAQHyjBOkCAAAdBgAADgAAAAAAAAABACAAAAAiAQAAZHJz&#10;L2Uyb0RvYy54bWxQSwUGAAAAAAYABgBZAQAAfQYAAAAA&#10;" path="m0,20l8827,51e">
                <v:path o:connectlocs="0,12878;5605780,32841" o:connectangles="0,0"/>
                <v:fill on="f" focussize="0,0"/>
                <v:stroke weight="2pt" color="#FF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widowControl/>
        <w:kinsoku w:val="0"/>
        <w:autoSpaceDE w:val="0"/>
        <w:autoSpaceDN w:val="0"/>
        <w:adjustRightInd w:val="0"/>
        <w:snapToGrid w:val="0"/>
        <w:spacing w:line="438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spacing w:line="58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教育规划与评估院</w:t>
      </w:r>
    </w:p>
    <w:p>
      <w:pPr>
        <w:spacing w:line="58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关于调整本科教育教学审核评估评建小组成员的通知</w:t>
      </w:r>
    </w:p>
    <w:p>
      <w:pPr>
        <w:spacing w:line="586" w:lineRule="exact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 xml:space="preserve">   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因学校中层干部调整，教育规划与评估院领导班子成员发生变化。经部门专题会议研究，决定调整本科教育教学审核评估评建小组成员名单如下：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组    长：彭 江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小组成员：方晓田、胡倩一、曾玉萍、况露、明黎娟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评建专员：陈娟娟</w:t>
      </w:r>
    </w:p>
    <w:p>
      <w:pPr>
        <w:widowControl/>
        <w:shd w:val="clear" w:color="auto" w:fill="FFFFFF"/>
        <w:spacing w:line="360" w:lineRule="auto"/>
        <w:jc w:val="right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四川外国语大学评建办公室</w:t>
      </w:r>
    </w:p>
    <w:p>
      <w:pPr>
        <w:widowControl/>
        <w:tabs>
          <w:tab w:val="left" w:pos="5397"/>
        </w:tabs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（教育规划与评估院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代章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6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1001395</wp:posOffset>
            </wp:positionH>
            <wp:positionV relativeFrom="page">
              <wp:posOffset>9434195</wp:posOffset>
            </wp:positionV>
            <wp:extent cx="5654040" cy="8890"/>
            <wp:effectExtent l="0" t="0" r="0" b="0"/>
            <wp:wrapNone/>
            <wp:docPr id="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994410</wp:posOffset>
            </wp:positionH>
            <wp:positionV relativeFrom="page">
              <wp:posOffset>9732010</wp:posOffset>
            </wp:positionV>
            <wp:extent cx="5654040" cy="8890"/>
            <wp:effectExtent l="0" t="0" r="0" b="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四川外国语大学评建办公室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  202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日印发</w:t>
      </w:r>
      <w:r>
        <w:rPr>
          <w:rFonts w:ascii="仿宋" w:hAnsi="仿宋" w:eastAsia="仿宋" w:cs="Arial"/>
          <w:snapToGrid w:val="0"/>
          <w:color w:val="000000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ZTQ4ZDkyODU4YzAzMzM1NjU2MjlhZWU3YmY1NjQifQ=="/>
  </w:docVars>
  <w:rsids>
    <w:rsidRoot w:val="00E95009"/>
    <w:rsid w:val="001410A4"/>
    <w:rsid w:val="00217DBA"/>
    <w:rsid w:val="00281F06"/>
    <w:rsid w:val="004C2C4B"/>
    <w:rsid w:val="00704C31"/>
    <w:rsid w:val="00905DF9"/>
    <w:rsid w:val="00E45954"/>
    <w:rsid w:val="00E935B8"/>
    <w:rsid w:val="00E95009"/>
    <w:rsid w:val="00FB7207"/>
    <w:rsid w:val="01B45BDF"/>
    <w:rsid w:val="13EB11C3"/>
    <w:rsid w:val="330A1E3B"/>
    <w:rsid w:val="3B3C537B"/>
    <w:rsid w:val="3DB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205</Words>
  <Characters>215</Characters>
  <Lines>1</Lines>
  <Paragraphs>1</Paragraphs>
  <TotalTime>3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预见</cp:lastModifiedBy>
  <dcterms:modified xsi:type="dcterms:W3CDTF">2023-06-27T07:12:58Z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F937BB5F7FC34065B7F0B533C83799AE</vt:lpwstr>
  </property>
</Properties>
</file>